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1" w:name="_GoBack"/>
      <w:bookmarkStart w:id="0" w:name="OLE_LINK1"/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法</w:t>
      </w:r>
      <w:r>
        <w:rPr>
          <w:rFonts w:hint="eastAsia" w:ascii="宋体" w:hAnsi="宋体"/>
          <w:b/>
          <w:bCs/>
          <w:sz w:val="32"/>
          <w:szCs w:val="32"/>
        </w:rPr>
        <w:t>学院2023级博士新生奖学金评奖工作细则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根据研究生院《关于2023级博士新生奖学金评奖工作的通知》要求，学院成立“博士新生奖”专家评审组，并制订学院评奖工作细则。</w:t>
      </w:r>
    </w:p>
    <w:p>
      <w:pPr>
        <w:spacing w:line="360" w:lineRule="auto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一、专家评审组组成</w:t>
      </w:r>
    </w:p>
    <w:p>
      <w:pPr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组长：分管研究生教育副院长</w:t>
      </w:r>
      <w:r>
        <w:rPr>
          <w:rFonts w:ascii="宋体" w:hAnsi="宋体"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副组长：党委副书记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组员：博士生导师（</w:t>
      </w:r>
      <w:r>
        <w:rPr>
          <w:rFonts w:hint="eastAsia" w:ascii="宋体" w:hAnsi="宋体"/>
          <w:b/>
          <w:sz w:val="32"/>
          <w:szCs w:val="32"/>
        </w:rPr>
        <w:t>一般不少于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人，有学生申报者回避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秘书：研究生秘书</w:t>
      </w:r>
    </w:p>
    <w:p>
      <w:pPr>
        <w:spacing w:line="360" w:lineRule="auto"/>
        <w:jc w:val="left"/>
        <w:rPr>
          <w:rFonts w:ascii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二、评奖条件</w:t>
      </w:r>
    </w:p>
    <w:p>
      <w:pPr>
        <w:spacing w:line="360" w:lineRule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（一）硕博连读生：原则上，本科学校来自第二轮“双一流”建设高校及建设学科名单或国外一流大学，硕士期间曾获二等及以上学业奖学金，科研能力突出</w:t>
      </w:r>
      <w:r>
        <w:rPr>
          <w:rFonts w:hint="eastAsia" w:ascii="宋体" w:hAnsi="宋体"/>
          <w:sz w:val="32"/>
          <w:szCs w:val="32"/>
          <w:lang w:eastAsia="zh-CN"/>
        </w:rPr>
        <w:t>，并具备如下基本条件之一：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1.近三年曾在所学领域以第一作者（或导师第一作者，本人第二作者）公开发表高水平学术论文；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2.近三年曾主持过省级以上创新实践等科研项目。</w:t>
      </w:r>
    </w:p>
    <w:p>
      <w:pPr>
        <w:spacing w:line="360" w:lineRule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）申请考核生：原则上，本科学校来自第二轮“双一流”建设高校及建设学科名单或国外一流大学，硕士期间课程成绩优异，学习或工作期间科研成果突出</w:t>
      </w:r>
      <w:r>
        <w:rPr>
          <w:rFonts w:hint="eastAsia" w:ascii="宋体" w:hAnsi="宋体"/>
          <w:sz w:val="32"/>
          <w:szCs w:val="32"/>
          <w:lang w:eastAsia="zh-CN"/>
        </w:rPr>
        <w:t>，并具备如下基本条件之一：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1.硕士期间课程成绩均分在85分以上；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2.近三年曾在所学领域以第一作者（或导师第一作者，本人第二作者）公开发表高水平学术论文；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default" w:ascii="宋体" w:hAnsi="宋体"/>
          <w:sz w:val="32"/>
          <w:szCs w:val="32"/>
          <w:lang w:eastAsia="zh-CN"/>
        </w:rPr>
        <w:t>3</w:t>
      </w:r>
      <w:r>
        <w:rPr>
          <w:rFonts w:hint="eastAsia" w:ascii="宋体" w:hAnsi="宋体"/>
          <w:sz w:val="32"/>
          <w:szCs w:val="32"/>
          <w:lang w:val="en-US" w:eastAsia="zh-CN"/>
        </w:rPr>
        <w:t>.近三年曾主持过省级以上创新实践等科研项目。</w:t>
      </w:r>
    </w:p>
    <w:p>
      <w:pPr>
        <w:spacing w:line="360" w:lineRule="auto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left="-525" w:leftChars="-250"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三、评奖名额</w:t>
      </w:r>
    </w:p>
    <w:p>
      <w:pPr>
        <w:spacing w:line="360" w:lineRule="auto"/>
        <w:ind w:left="-525" w:leftChars="-250" w:firstLine="640" w:firstLineChars="200"/>
        <w:rPr>
          <w:rFonts w:ascii="宋体" w:hAnsi="宋体"/>
          <w:b/>
          <w:color w:val="0070C0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我院2023级博士新生奖</w:t>
      </w:r>
      <w:r>
        <w:rPr>
          <w:rFonts w:hint="eastAsia" w:ascii="宋体"/>
          <w:sz w:val="32"/>
          <w:szCs w:val="32"/>
        </w:rPr>
        <w:t>评奖名额不超过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名。</w:t>
      </w:r>
    </w:p>
    <w:p>
      <w:pPr>
        <w:spacing w:line="360" w:lineRule="auto"/>
        <w:ind w:left="-525" w:leftChars="-250" w:firstLine="640" w:firstLineChars="200"/>
        <w:rPr>
          <w:rFonts w:ascii="宋体"/>
          <w:sz w:val="32"/>
          <w:szCs w:val="32"/>
        </w:rPr>
      </w:pPr>
    </w:p>
    <w:p>
      <w:pPr>
        <w:spacing w:line="360" w:lineRule="auto"/>
        <w:ind w:left="-2" w:leftChars="-1" w:firstLine="1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四、日程安排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</w:t>
      </w:r>
      <w:r>
        <w:rPr>
          <w:rFonts w:hint="eastAsia" w:ascii="宋体" w:hAnsi="宋体"/>
          <w:b/>
          <w:color w:val="FF0000"/>
          <w:sz w:val="32"/>
          <w:szCs w:val="32"/>
        </w:rPr>
        <w:t>10月10日前</w:t>
      </w:r>
      <w:r>
        <w:rPr>
          <w:rFonts w:hint="eastAsia" w:ascii="宋体" w:hAnsi="宋体"/>
          <w:b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学院将评奖工作细则报研究生院审核通过后在院内公布。</w:t>
      </w:r>
    </w:p>
    <w:p>
      <w:pPr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color w:val="FF0000"/>
          <w:sz w:val="32"/>
          <w:szCs w:val="32"/>
        </w:rPr>
        <w:t>10月13日前</w:t>
      </w:r>
      <w:r>
        <w:rPr>
          <w:rFonts w:hint="eastAsia" w:ascii="宋体" w:hAnsi="宋体"/>
          <w:b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申请者将</w:t>
      </w:r>
      <w:r>
        <w:rPr>
          <w:rFonts w:hint="eastAsia" w:ascii="宋体" w:hAnsi="宋体"/>
          <w:b/>
          <w:sz w:val="32"/>
          <w:szCs w:val="32"/>
        </w:rPr>
        <w:t>《东南大学博士新生奖学金申请表》</w:t>
      </w:r>
      <w:r>
        <w:rPr>
          <w:rFonts w:hint="eastAsia" w:ascii="宋体" w:hAnsi="宋体"/>
          <w:sz w:val="32"/>
          <w:szCs w:val="32"/>
        </w:rPr>
        <w:t>纸质版和相关证明纸质材料（申请表和材料要求详见附件）送至学院</w:t>
      </w:r>
      <w:r>
        <w:rPr>
          <w:rFonts w:hint="eastAsia" w:ascii="宋体" w:hAnsi="宋体"/>
          <w:sz w:val="32"/>
          <w:szCs w:val="32"/>
          <w:lang w:val="en-US" w:eastAsia="zh-CN"/>
        </w:rPr>
        <w:t>404办公室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马</w:t>
      </w:r>
      <w:r>
        <w:rPr>
          <w:rFonts w:hint="eastAsia" w:ascii="宋体" w:hAnsi="宋体"/>
          <w:sz w:val="32"/>
          <w:szCs w:val="32"/>
        </w:rPr>
        <w:t>老师处，逾期不再受理。</w:t>
      </w:r>
    </w:p>
    <w:p>
      <w:pPr>
        <w:spacing w:line="360" w:lineRule="auto"/>
        <w:rPr>
          <w:rFonts w:hint="default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（三）</w:t>
      </w:r>
      <w:r>
        <w:rPr>
          <w:rFonts w:hint="eastAsia" w:ascii="宋体" w:hAnsi="宋体"/>
          <w:b/>
          <w:color w:val="FF0000"/>
          <w:sz w:val="32"/>
          <w:szCs w:val="32"/>
        </w:rPr>
        <w:t>10月17日前</w:t>
      </w:r>
      <w:r>
        <w:rPr>
          <w:rFonts w:hint="eastAsia" w:ascii="宋体" w:hAnsi="宋体"/>
          <w:sz w:val="32"/>
          <w:szCs w:val="32"/>
        </w:rPr>
        <w:t>，学院专家评审组对申请者材料进行评审（</w:t>
      </w:r>
      <w:r>
        <w:rPr>
          <w:rFonts w:hint="eastAsia" w:ascii="宋体" w:hAnsi="宋体"/>
          <w:b/>
          <w:sz w:val="32"/>
          <w:szCs w:val="32"/>
        </w:rPr>
        <w:t>重点评价申请者的一贯学业和科研实践表现及成果奖励）</w:t>
      </w:r>
      <w:r>
        <w:rPr>
          <w:rFonts w:hint="eastAsia" w:ascii="宋体" w:hAnsi="宋体"/>
          <w:sz w:val="32"/>
          <w:szCs w:val="32"/>
        </w:rPr>
        <w:t>；并在学院范围内组织公开答辩</w:t>
      </w:r>
      <w:r>
        <w:rPr>
          <w:rFonts w:hint="eastAsia" w:ascii="宋体" w:hAnsi="宋体"/>
          <w:b/>
          <w:sz w:val="32"/>
          <w:szCs w:val="32"/>
        </w:rPr>
        <w:t>（重点评价申请者的创新意识、综合素质和领军人才潜质）</w:t>
      </w:r>
      <w:r>
        <w:rPr>
          <w:rFonts w:hint="eastAsia" w:ascii="宋体" w:hAnsi="宋体"/>
          <w:sz w:val="32"/>
          <w:szCs w:val="32"/>
        </w:rPr>
        <w:t>；通过</w:t>
      </w:r>
      <w:r>
        <w:rPr>
          <w:rFonts w:hint="default" w:ascii="宋体" w:hAnsi="宋体"/>
          <w:sz w:val="32"/>
          <w:szCs w:val="32"/>
        </w:rPr>
        <w:t>打分</w:t>
      </w:r>
      <w:r>
        <w:rPr>
          <w:rFonts w:hint="eastAsia" w:ascii="宋体" w:hAnsi="宋体"/>
          <w:sz w:val="32"/>
          <w:szCs w:val="32"/>
        </w:rPr>
        <w:t>方式拟定获奖名单</w:t>
      </w:r>
      <w:r>
        <w:rPr>
          <w:rFonts w:hint="default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其中材料打分权重为</w:t>
      </w:r>
      <w:r>
        <w:rPr>
          <w:rFonts w:hint="default" w:ascii="宋体" w:hAnsi="宋体"/>
          <w:sz w:val="32"/>
          <w:szCs w:val="32"/>
          <w:lang w:val="en-US"/>
        </w:rPr>
        <w:t>85%</w:t>
      </w:r>
      <w:r>
        <w:rPr>
          <w:rFonts w:hint="default" w:ascii="宋体" w:hAnsi="宋体"/>
          <w:sz w:val="32"/>
          <w:szCs w:val="32"/>
        </w:rPr>
        <w:t>，答辩</w:t>
      </w:r>
      <w:r>
        <w:rPr>
          <w:rFonts w:hint="eastAsia" w:ascii="宋体" w:hAnsi="宋体"/>
          <w:sz w:val="32"/>
          <w:szCs w:val="32"/>
          <w:lang w:eastAsia="zh-CN"/>
        </w:rPr>
        <w:t>打分权重</w:t>
      </w:r>
      <w:r>
        <w:rPr>
          <w:rFonts w:hint="default" w:ascii="宋体" w:hAnsi="宋体"/>
          <w:sz w:val="32"/>
          <w:szCs w:val="32"/>
        </w:rPr>
        <w:t>为</w:t>
      </w:r>
      <w:r>
        <w:rPr>
          <w:rFonts w:hint="default" w:ascii="宋体" w:hAnsi="宋体"/>
          <w:sz w:val="32"/>
          <w:szCs w:val="32"/>
          <w:lang w:val="en-US"/>
        </w:rPr>
        <w:t>15%</w:t>
      </w:r>
      <w:r>
        <w:rPr>
          <w:rFonts w:hint="default" w:ascii="宋体" w:hAnsi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公开答辩时间、地点、要求另行通知。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宋体" w:hAnsi="宋体"/>
          <w:sz w:val="32"/>
          <w:szCs w:val="32"/>
        </w:rPr>
        <w:t>评奖结果经学院负责人审核后在学院网站上公示一周。对结果有异议者可在公示期内向学院提出书面申诉，学院将按程序组织复议。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申诉电话：</w:t>
      </w:r>
      <w:r>
        <w:rPr>
          <w:rFonts w:hint="eastAsia" w:ascii="宋体" w:hAnsi="宋体"/>
          <w:sz w:val="32"/>
          <w:szCs w:val="32"/>
          <w:lang w:val="en-US" w:eastAsia="zh-CN"/>
        </w:rPr>
        <w:t>025-</w:t>
      </w:r>
      <w:r>
        <w:rPr>
          <w:rFonts w:hint="eastAsia" w:ascii="宋体" w:hAnsi="宋体"/>
          <w:sz w:val="32"/>
          <w:szCs w:val="32"/>
          <w:u w:val="none"/>
        </w:rPr>
        <w:t>52091147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邮箱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>lqch122929@126.com</w:t>
      </w:r>
    </w:p>
    <w:p>
      <w:pPr>
        <w:spacing w:line="360" w:lineRule="auto"/>
        <w:rPr>
          <w:rFonts w:ascii="宋体"/>
          <w:sz w:val="32"/>
          <w:szCs w:val="32"/>
        </w:rPr>
      </w:pPr>
    </w:p>
    <w:p>
      <w:pPr>
        <w:spacing w:line="360" w:lineRule="auto"/>
        <w:jc w:val="righ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DVkMDY5MWQwN2YwZGYwOWFlZWY5ZDhiNjE2MWUifQ=="/>
  </w:docVars>
  <w:rsids>
    <w:rsidRoot w:val="009105FA"/>
    <w:rsid w:val="000622F5"/>
    <w:rsid w:val="000771D1"/>
    <w:rsid w:val="000B3CAA"/>
    <w:rsid w:val="000D2CB2"/>
    <w:rsid w:val="000F66F8"/>
    <w:rsid w:val="0018599C"/>
    <w:rsid w:val="001E0068"/>
    <w:rsid w:val="002442C1"/>
    <w:rsid w:val="00251843"/>
    <w:rsid w:val="00256915"/>
    <w:rsid w:val="002950BB"/>
    <w:rsid w:val="003827EA"/>
    <w:rsid w:val="00392B75"/>
    <w:rsid w:val="004739FD"/>
    <w:rsid w:val="004D03EA"/>
    <w:rsid w:val="0053733D"/>
    <w:rsid w:val="005728F1"/>
    <w:rsid w:val="00583EB6"/>
    <w:rsid w:val="005C5484"/>
    <w:rsid w:val="005F5341"/>
    <w:rsid w:val="00657B6D"/>
    <w:rsid w:val="006A7952"/>
    <w:rsid w:val="006D4AB0"/>
    <w:rsid w:val="006F073D"/>
    <w:rsid w:val="00700AF8"/>
    <w:rsid w:val="007124C2"/>
    <w:rsid w:val="007B64C5"/>
    <w:rsid w:val="007F7BD4"/>
    <w:rsid w:val="008035C0"/>
    <w:rsid w:val="009105FA"/>
    <w:rsid w:val="009E579C"/>
    <w:rsid w:val="00A045EC"/>
    <w:rsid w:val="00A319DF"/>
    <w:rsid w:val="00AE12C2"/>
    <w:rsid w:val="00B008A8"/>
    <w:rsid w:val="00B413D4"/>
    <w:rsid w:val="00B831FF"/>
    <w:rsid w:val="00BC7BF3"/>
    <w:rsid w:val="00BD05DE"/>
    <w:rsid w:val="00BE20B9"/>
    <w:rsid w:val="00BE7EB5"/>
    <w:rsid w:val="00BF05A0"/>
    <w:rsid w:val="00C45480"/>
    <w:rsid w:val="00C71945"/>
    <w:rsid w:val="00C72BF2"/>
    <w:rsid w:val="00CD145D"/>
    <w:rsid w:val="00D2157D"/>
    <w:rsid w:val="00D41E89"/>
    <w:rsid w:val="00D557D5"/>
    <w:rsid w:val="00D562D1"/>
    <w:rsid w:val="00D77331"/>
    <w:rsid w:val="00DB1E71"/>
    <w:rsid w:val="00E17008"/>
    <w:rsid w:val="00E61948"/>
    <w:rsid w:val="00E9037B"/>
    <w:rsid w:val="00EB5374"/>
    <w:rsid w:val="00EB7111"/>
    <w:rsid w:val="00EF40DC"/>
    <w:rsid w:val="00FC6910"/>
    <w:rsid w:val="00FD61E8"/>
    <w:rsid w:val="09D6668F"/>
    <w:rsid w:val="31AE7958"/>
    <w:rsid w:val="42267961"/>
    <w:rsid w:val="57F93AEF"/>
    <w:rsid w:val="5CEC2FF0"/>
    <w:rsid w:val="7EB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C88A-8C61-48A8-9345-FBF07EF17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857</Characters>
  <Lines>7</Lines>
  <Paragraphs>2</Paragraphs>
  <TotalTime>20</TotalTime>
  <ScaleCrop>false</ScaleCrop>
  <LinksUpToDate>false</LinksUpToDate>
  <CharactersWithSpaces>1005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2020-09-14T00:53:00Z</dcterms:created>
  <dc:creator>User</dc:creator>
  <cp:lastModifiedBy>挽冬祝夏</cp:lastModifiedBy>
  <cp:lastPrinted>2019-09-17T05:53:00Z</cp:lastPrinted>
  <dcterms:modified xsi:type="dcterms:W3CDTF">2023-10-08T13:03:04Z</dcterms:modified>
  <dc:title>学院2019级博士新生奖学金评奖工作细则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45E4503D7A0A4371994EA479C6B454F9</vt:lpwstr>
  </property>
</Properties>
</file>